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4BACC6" w:themeFill="accent5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4BACC6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5860C23"/>
    <w:rsid w:val="241F2F6C"/>
    <w:rsid w:val="2512069A"/>
    <w:rsid w:val="27FC4772"/>
    <w:rsid w:val="39A1531A"/>
    <w:rsid w:val="4E2D4270"/>
    <w:rsid w:val="5DB708C4"/>
    <w:rsid w:val="65910CBA"/>
    <w:rsid w:val="672B1886"/>
    <w:rsid w:val="6BCF61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Office_11.2.0.10426_F1E327BC-269C-435d-A152-05C5408002CA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Sotsys-130</cp:lastModifiedBy>
  <dcterms:modified xsi:type="dcterms:W3CDTF">2022-01-07T13:47:23Z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1033-11.2.0.10426</vt:lpwstr>
  </property>
  <property fmtid="{D5CDD505-2E9C-101B-9397-08002B2CF9AE}" pid="3" name="ICV">
    <vt:lpwstr>A0E0EFB7D0B242BBBD1C680FF930DDB6</vt:lpwstr>
  </property>
</Properties>
</file>